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6514C114" w:rsidR="00CE7714" w:rsidRPr="00BF2FEE" w:rsidRDefault="00BF1B70" w:rsidP="00CE7714">
      <w:pPr>
        <w:pStyle w:val="Gillianstandard"/>
        <w:jc w:val="both"/>
        <w:rPr>
          <w:rFonts w:asciiTheme="minorHAnsi" w:hAnsiTheme="minorHAnsi" w:cstheme="minorHAnsi"/>
          <w:b/>
          <w:bCs/>
          <w:color w:val="1F3864" w:themeColor="accent1" w:themeShade="80"/>
          <w:sz w:val="32"/>
          <w:szCs w:val="32"/>
          <w:u w:val="single"/>
        </w:rPr>
      </w:pPr>
      <w:r>
        <w:rPr>
          <w:rFonts w:asciiTheme="minorHAnsi" w:hAnsiTheme="minorHAnsi" w:cstheme="minorHAnsi"/>
          <w:b/>
          <w:bCs/>
          <w:color w:val="1F3864" w:themeColor="accent1" w:themeShade="80"/>
          <w:sz w:val="32"/>
          <w:szCs w:val="32"/>
          <w:u w:val="single"/>
        </w:rPr>
        <w:t xml:space="preserve">Induction checklist – </w:t>
      </w:r>
      <w:r w:rsidR="00FE56C5">
        <w:rPr>
          <w:rFonts w:asciiTheme="minorHAnsi" w:hAnsiTheme="minorHAnsi" w:cstheme="minorHAnsi"/>
          <w:b/>
          <w:bCs/>
          <w:color w:val="1F3864" w:themeColor="accent1" w:themeShade="80"/>
          <w:sz w:val="32"/>
          <w:szCs w:val="32"/>
          <w:u w:val="single"/>
        </w:rPr>
        <w:t>Governance</w:t>
      </w:r>
      <w:r>
        <w:rPr>
          <w:rFonts w:asciiTheme="minorHAnsi" w:hAnsiTheme="minorHAnsi" w:cstheme="minorHAnsi"/>
          <w:b/>
          <w:bCs/>
          <w:color w:val="1F3864" w:themeColor="accent1" w:themeShade="80"/>
          <w:sz w:val="32"/>
          <w:szCs w:val="32"/>
          <w:u w:val="single"/>
        </w:rPr>
        <w:t xml:space="preserve"> Volunteer</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07745FC7" w14:textId="77777777" w:rsidR="00143FF7" w:rsidRDefault="00143FF7" w:rsidP="00143FF7">
      <w:pPr>
        <w:pStyle w:val="Gillianstandard"/>
        <w:jc w:val="both"/>
        <w:rPr>
          <w:rFonts w:asciiTheme="minorHAnsi" w:hAnsiTheme="minorHAnsi" w:cstheme="minorHAnsi"/>
        </w:rPr>
      </w:pPr>
      <w:r>
        <w:rPr>
          <w:rFonts w:asciiTheme="minorHAnsi" w:hAnsiTheme="minorHAnsi" w:cstheme="minorHAnsi"/>
        </w:rPr>
        <w:t xml:space="preserve">Governance volunteers are here to support and help run your Club. Their work is critical to ensuring your Club thrives. Governance volunteers can feel confident to contribute more and do that earlier when given helpful information that orients them to your Club strategies, polices and operations. </w:t>
      </w:r>
    </w:p>
    <w:p w14:paraId="168B17D5" w14:textId="77777777" w:rsidR="00143FF7" w:rsidRDefault="00143FF7" w:rsidP="00143FF7">
      <w:pPr>
        <w:pStyle w:val="Gillianstandard"/>
        <w:jc w:val="both"/>
        <w:rPr>
          <w:rFonts w:asciiTheme="minorHAnsi" w:hAnsiTheme="minorHAnsi" w:cstheme="minorHAnsi"/>
        </w:rPr>
      </w:pPr>
    </w:p>
    <w:p w14:paraId="711E053E" w14:textId="77777777" w:rsidR="00143FF7" w:rsidRDefault="00143FF7" w:rsidP="00143FF7">
      <w:pPr>
        <w:pStyle w:val="Gillianstandard"/>
        <w:jc w:val="both"/>
        <w:rPr>
          <w:rFonts w:asciiTheme="minorHAnsi" w:hAnsiTheme="minorHAnsi" w:cstheme="minorHAnsi"/>
        </w:rPr>
      </w:pPr>
      <w:r>
        <w:rPr>
          <w:rFonts w:asciiTheme="minorHAnsi" w:hAnsiTheme="minorHAnsi" w:cstheme="minorHAnsi"/>
        </w:rPr>
        <w:t xml:space="preserve">This checklist is a simple tool that can be developed for your Club’s governance environment and can be provided quickly and easily to all new governance volunteers.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034960"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034960"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77777777" w:rsidR="00CE7714" w:rsidRDefault="00CE7714" w:rsidP="00CE7714">
      <w:pPr>
        <w:pStyle w:val="Gillianstandard"/>
        <w:jc w:val="both"/>
        <w:rPr>
          <w:rFonts w:asciiTheme="minorHAnsi" w:hAnsiTheme="minorHAnsi" w:cstheme="minorHAnsi"/>
        </w:rPr>
      </w:pPr>
    </w:p>
    <w:p w14:paraId="3C70BB71" w14:textId="433190B5" w:rsidR="003A565C" w:rsidRDefault="003A565C">
      <w:pPr>
        <w:rPr>
          <w:rFonts w:cstheme="minorHAnsi"/>
          <w:b/>
          <w:bCs/>
          <w:color w:val="1F3864" w:themeColor="accent1" w:themeShade="80"/>
          <w:sz w:val="32"/>
          <w:szCs w:val="32"/>
        </w:rPr>
      </w:pPr>
      <w:r>
        <w:rPr>
          <w:rFonts w:cstheme="minorHAnsi"/>
          <w:b/>
          <w:bCs/>
          <w:color w:val="1F3864" w:themeColor="accent1" w:themeShade="80"/>
          <w:sz w:val="32"/>
          <w:szCs w:val="32"/>
        </w:rPr>
        <w:br w:type="page"/>
      </w:r>
    </w:p>
    <w:p w14:paraId="5F8939EE" w14:textId="77777777" w:rsidR="00CE7714" w:rsidRDefault="00CE7714" w:rsidP="00CE7714">
      <w:pPr>
        <w:rPr>
          <w:rFonts w:cstheme="minorHAnsi"/>
          <w:b/>
          <w:bCs/>
          <w:color w:val="1F3864" w:themeColor="accent1" w:themeShade="80"/>
          <w:sz w:val="32"/>
          <w:szCs w:val="32"/>
        </w:rPr>
      </w:pPr>
    </w:p>
    <w:p w14:paraId="4BD3ABC0"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t>Copy / Paste</w:t>
      </w:r>
    </w:p>
    <w:p w14:paraId="40E89B44" w14:textId="77777777" w:rsidR="003A565C" w:rsidRDefault="003A565C" w:rsidP="00CE7714">
      <w:pPr>
        <w:pStyle w:val="Gillianstandard"/>
        <w:jc w:val="both"/>
        <w:rPr>
          <w:rFonts w:asciiTheme="minorHAnsi" w:hAnsiTheme="minorHAnsi" w:cstheme="minorHAnsi"/>
          <w:b/>
          <w:bCs/>
          <w:color w:val="1F3864" w:themeColor="accent1" w:themeShade="80"/>
        </w:rPr>
      </w:pPr>
    </w:p>
    <w:tbl>
      <w:tblPr>
        <w:tblStyle w:val="TableGrid"/>
        <w:tblW w:w="0" w:type="auto"/>
        <w:tblLook w:val="04A0" w:firstRow="1" w:lastRow="0" w:firstColumn="1" w:lastColumn="0" w:noHBand="0" w:noVBand="1"/>
      </w:tblPr>
      <w:tblGrid>
        <w:gridCol w:w="8359"/>
        <w:gridCol w:w="657"/>
      </w:tblGrid>
      <w:tr w:rsidR="00034960" w14:paraId="78064B2D" w14:textId="77777777" w:rsidTr="00561B3C">
        <w:tc>
          <w:tcPr>
            <w:tcW w:w="9016" w:type="dxa"/>
            <w:gridSpan w:val="2"/>
          </w:tcPr>
          <w:p w14:paraId="794F8A0C" w14:textId="77777777" w:rsidR="00034960" w:rsidRDefault="00034960" w:rsidP="00561B3C">
            <w:pPr>
              <w:rPr>
                <w:rFonts w:cstheme="minorHAnsi"/>
                <w:b/>
                <w:bCs/>
                <w:sz w:val="36"/>
                <w:szCs w:val="36"/>
              </w:rPr>
            </w:pPr>
            <w:r>
              <w:rPr>
                <w:rFonts w:cstheme="minorHAnsi"/>
                <w:b/>
                <w:bCs/>
                <w:sz w:val="36"/>
                <w:szCs w:val="36"/>
              </w:rPr>
              <w:t>Induction</w:t>
            </w:r>
            <w:r w:rsidRPr="00374157">
              <w:rPr>
                <w:rFonts w:cstheme="minorHAnsi"/>
                <w:b/>
                <w:bCs/>
                <w:sz w:val="36"/>
                <w:szCs w:val="36"/>
              </w:rPr>
              <w:t xml:space="preserve"> Checklist</w:t>
            </w:r>
            <w:r>
              <w:rPr>
                <w:rFonts w:cstheme="minorHAnsi"/>
                <w:b/>
                <w:bCs/>
                <w:sz w:val="36"/>
                <w:szCs w:val="36"/>
              </w:rPr>
              <w:t xml:space="preserve"> – Governance volunteers</w:t>
            </w:r>
          </w:p>
          <w:p w14:paraId="7B6FFA19" w14:textId="77777777" w:rsidR="00034960" w:rsidRDefault="00034960" w:rsidP="00561B3C">
            <w:pPr>
              <w:rPr>
                <w:rFonts w:cstheme="minorHAnsi"/>
              </w:rPr>
            </w:pPr>
            <w:r>
              <w:rPr>
                <w:rFonts w:cstheme="minorHAnsi"/>
              </w:rPr>
              <w:t>This checklist allows us to welcome and orient a new governance volunteer to our Club. Giving them critical information to support them in their role as well as support them in their time in our Club.</w:t>
            </w:r>
          </w:p>
          <w:p w14:paraId="11DA8825" w14:textId="77777777" w:rsidR="00034960" w:rsidRDefault="00034960" w:rsidP="00561B3C">
            <w:pPr>
              <w:rPr>
                <w:rFonts w:cstheme="minorHAnsi"/>
              </w:rPr>
            </w:pPr>
          </w:p>
          <w:p w14:paraId="07A5BF0C" w14:textId="77777777" w:rsidR="00034960" w:rsidRDefault="00034960" w:rsidP="00561B3C">
            <w:pPr>
              <w:rPr>
                <w:rFonts w:cstheme="minorHAnsi"/>
              </w:rPr>
            </w:pPr>
            <w:r>
              <w:rPr>
                <w:rFonts w:cstheme="minorHAnsi"/>
              </w:rPr>
              <w:t xml:space="preserve">Please tick off those items are relevant once completed. </w:t>
            </w:r>
          </w:p>
          <w:p w14:paraId="7C9EED66" w14:textId="77777777" w:rsidR="00034960" w:rsidRPr="00172497" w:rsidRDefault="00034960" w:rsidP="00561B3C">
            <w:pPr>
              <w:rPr>
                <w:rFonts w:cstheme="minorHAnsi"/>
              </w:rPr>
            </w:pPr>
          </w:p>
        </w:tc>
      </w:tr>
      <w:tr w:rsidR="00034960" w14:paraId="35EF8233" w14:textId="77777777" w:rsidTr="00561B3C">
        <w:tc>
          <w:tcPr>
            <w:tcW w:w="8359" w:type="dxa"/>
          </w:tcPr>
          <w:p w14:paraId="247EF78F" w14:textId="77777777" w:rsidR="00034960" w:rsidRDefault="00034960" w:rsidP="00561B3C">
            <w:pPr>
              <w:rPr>
                <w:rFonts w:cstheme="minorHAnsi"/>
              </w:rPr>
            </w:pPr>
            <w:r>
              <w:rPr>
                <w:rFonts w:cstheme="minorHAnsi"/>
              </w:rPr>
              <w:t>The new volunteer has been welcomed and introduced to a range of Club members</w:t>
            </w:r>
          </w:p>
        </w:tc>
        <w:tc>
          <w:tcPr>
            <w:tcW w:w="657" w:type="dxa"/>
          </w:tcPr>
          <w:p w14:paraId="35EBE651" w14:textId="77777777" w:rsidR="00034960" w:rsidRDefault="00034960" w:rsidP="00561B3C">
            <w:pPr>
              <w:rPr>
                <w:rFonts w:cstheme="minorHAnsi"/>
              </w:rPr>
            </w:pPr>
          </w:p>
        </w:tc>
      </w:tr>
      <w:tr w:rsidR="00034960" w14:paraId="72A22B64" w14:textId="77777777" w:rsidTr="00561B3C">
        <w:tc>
          <w:tcPr>
            <w:tcW w:w="8359" w:type="dxa"/>
          </w:tcPr>
          <w:p w14:paraId="4062B106" w14:textId="77777777" w:rsidR="00034960" w:rsidRDefault="00034960" w:rsidP="00561B3C">
            <w:pPr>
              <w:rPr>
                <w:rFonts w:cstheme="minorHAnsi"/>
              </w:rPr>
            </w:pPr>
            <w:r>
              <w:rPr>
                <w:rFonts w:cstheme="minorHAnsi"/>
              </w:rPr>
              <w:t>Key information to be provided to a governance volunteer including:</w:t>
            </w:r>
          </w:p>
        </w:tc>
        <w:tc>
          <w:tcPr>
            <w:tcW w:w="657" w:type="dxa"/>
          </w:tcPr>
          <w:p w14:paraId="252E0C7F" w14:textId="77777777" w:rsidR="00034960" w:rsidRDefault="00034960" w:rsidP="00561B3C">
            <w:pPr>
              <w:rPr>
                <w:rFonts w:cstheme="minorHAnsi"/>
              </w:rPr>
            </w:pPr>
          </w:p>
        </w:tc>
      </w:tr>
      <w:tr w:rsidR="00034960" w14:paraId="6EE9CEF0" w14:textId="77777777" w:rsidTr="00561B3C">
        <w:tc>
          <w:tcPr>
            <w:tcW w:w="8359" w:type="dxa"/>
          </w:tcPr>
          <w:p w14:paraId="52679190" w14:textId="77777777" w:rsidR="00034960" w:rsidRPr="00534B9E" w:rsidRDefault="00034960" w:rsidP="00034960">
            <w:pPr>
              <w:pStyle w:val="ListParagraph"/>
              <w:numPr>
                <w:ilvl w:val="0"/>
                <w:numId w:val="11"/>
              </w:numPr>
              <w:spacing w:after="0" w:line="240" w:lineRule="auto"/>
              <w:rPr>
                <w:rFonts w:cstheme="minorHAnsi"/>
              </w:rPr>
            </w:pPr>
            <w:r>
              <w:rPr>
                <w:rFonts w:cstheme="minorHAnsi"/>
              </w:rPr>
              <w:t>Key contact information of other Office Bearers / key operational volunteers</w:t>
            </w:r>
          </w:p>
        </w:tc>
        <w:tc>
          <w:tcPr>
            <w:tcW w:w="657" w:type="dxa"/>
          </w:tcPr>
          <w:p w14:paraId="6A48336D" w14:textId="77777777" w:rsidR="00034960" w:rsidRDefault="00034960" w:rsidP="00561B3C">
            <w:pPr>
              <w:rPr>
                <w:rFonts w:cstheme="minorHAnsi"/>
              </w:rPr>
            </w:pPr>
          </w:p>
        </w:tc>
      </w:tr>
      <w:tr w:rsidR="00034960" w14:paraId="6C129DF6" w14:textId="77777777" w:rsidTr="00561B3C">
        <w:tc>
          <w:tcPr>
            <w:tcW w:w="8359" w:type="dxa"/>
          </w:tcPr>
          <w:p w14:paraId="1AB4AE13" w14:textId="77777777" w:rsidR="00034960" w:rsidRPr="004670B9" w:rsidRDefault="00034960" w:rsidP="00034960">
            <w:pPr>
              <w:pStyle w:val="ListParagraph"/>
              <w:numPr>
                <w:ilvl w:val="0"/>
                <w:numId w:val="11"/>
              </w:numPr>
              <w:spacing w:after="0" w:line="240" w:lineRule="auto"/>
              <w:rPr>
                <w:rFonts w:cstheme="minorHAnsi"/>
              </w:rPr>
            </w:pPr>
            <w:r>
              <w:rPr>
                <w:rFonts w:cstheme="minorHAnsi"/>
              </w:rPr>
              <w:t xml:space="preserve">Club strategic plan and any current business plan </w:t>
            </w:r>
          </w:p>
        </w:tc>
        <w:tc>
          <w:tcPr>
            <w:tcW w:w="657" w:type="dxa"/>
          </w:tcPr>
          <w:p w14:paraId="2086BD23" w14:textId="77777777" w:rsidR="00034960" w:rsidRDefault="00034960" w:rsidP="00561B3C">
            <w:pPr>
              <w:rPr>
                <w:rFonts w:cstheme="minorHAnsi"/>
              </w:rPr>
            </w:pPr>
          </w:p>
        </w:tc>
      </w:tr>
      <w:tr w:rsidR="00034960" w14:paraId="2B3602EF" w14:textId="77777777" w:rsidTr="00561B3C">
        <w:tc>
          <w:tcPr>
            <w:tcW w:w="8359" w:type="dxa"/>
          </w:tcPr>
          <w:p w14:paraId="2142D3B1" w14:textId="77777777" w:rsidR="00034960" w:rsidRPr="003960A3" w:rsidRDefault="00034960" w:rsidP="00034960">
            <w:pPr>
              <w:pStyle w:val="ListParagraph"/>
              <w:numPr>
                <w:ilvl w:val="0"/>
                <w:numId w:val="11"/>
              </w:numPr>
              <w:spacing w:after="0" w:line="240" w:lineRule="auto"/>
              <w:rPr>
                <w:rFonts w:cstheme="minorHAnsi"/>
              </w:rPr>
            </w:pPr>
            <w:r>
              <w:rPr>
                <w:rFonts w:cstheme="minorHAnsi"/>
              </w:rPr>
              <w:t>Current financial year budget</w:t>
            </w:r>
          </w:p>
        </w:tc>
        <w:tc>
          <w:tcPr>
            <w:tcW w:w="657" w:type="dxa"/>
          </w:tcPr>
          <w:p w14:paraId="1BBFE161" w14:textId="77777777" w:rsidR="00034960" w:rsidRDefault="00034960" w:rsidP="00561B3C">
            <w:pPr>
              <w:rPr>
                <w:rFonts w:cstheme="minorHAnsi"/>
              </w:rPr>
            </w:pPr>
          </w:p>
        </w:tc>
      </w:tr>
      <w:tr w:rsidR="00034960" w14:paraId="54D19D1D" w14:textId="77777777" w:rsidTr="00561B3C">
        <w:tc>
          <w:tcPr>
            <w:tcW w:w="8359" w:type="dxa"/>
          </w:tcPr>
          <w:p w14:paraId="521B433F" w14:textId="77777777" w:rsidR="00034960" w:rsidRPr="008D48C6" w:rsidRDefault="00034960" w:rsidP="00034960">
            <w:pPr>
              <w:pStyle w:val="ListParagraph"/>
              <w:numPr>
                <w:ilvl w:val="0"/>
                <w:numId w:val="11"/>
              </w:numPr>
              <w:spacing w:after="0" w:line="240" w:lineRule="auto"/>
              <w:rPr>
                <w:rFonts w:cstheme="minorHAnsi"/>
              </w:rPr>
            </w:pPr>
            <w:r>
              <w:rPr>
                <w:rFonts w:cstheme="minorHAnsi"/>
              </w:rPr>
              <w:t>Annual reports (last two years if possible)</w:t>
            </w:r>
          </w:p>
        </w:tc>
        <w:tc>
          <w:tcPr>
            <w:tcW w:w="657" w:type="dxa"/>
          </w:tcPr>
          <w:p w14:paraId="7AEF991B" w14:textId="77777777" w:rsidR="00034960" w:rsidRDefault="00034960" w:rsidP="00561B3C">
            <w:pPr>
              <w:rPr>
                <w:rFonts w:cstheme="minorHAnsi"/>
              </w:rPr>
            </w:pPr>
          </w:p>
        </w:tc>
      </w:tr>
      <w:tr w:rsidR="00034960" w14:paraId="604ED801" w14:textId="77777777" w:rsidTr="00561B3C">
        <w:tc>
          <w:tcPr>
            <w:tcW w:w="8359" w:type="dxa"/>
          </w:tcPr>
          <w:p w14:paraId="08854891" w14:textId="77777777" w:rsidR="00034960" w:rsidRPr="00DE13A9" w:rsidRDefault="00034960" w:rsidP="00034960">
            <w:pPr>
              <w:pStyle w:val="ListParagraph"/>
              <w:numPr>
                <w:ilvl w:val="0"/>
                <w:numId w:val="11"/>
              </w:numPr>
              <w:spacing w:after="0" w:line="240" w:lineRule="auto"/>
              <w:rPr>
                <w:rFonts w:cstheme="minorHAnsi"/>
              </w:rPr>
            </w:pPr>
            <w:r>
              <w:rPr>
                <w:rFonts w:cstheme="minorHAnsi"/>
              </w:rPr>
              <w:t>Club constitution / By Laws and access to all policies / procedures</w:t>
            </w:r>
          </w:p>
        </w:tc>
        <w:tc>
          <w:tcPr>
            <w:tcW w:w="657" w:type="dxa"/>
          </w:tcPr>
          <w:p w14:paraId="7C3D8CC8" w14:textId="77777777" w:rsidR="00034960" w:rsidRDefault="00034960" w:rsidP="00561B3C">
            <w:pPr>
              <w:rPr>
                <w:rFonts w:cstheme="minorHAnsi"/>
              </w:rPr>
            </w:pPr>
          </w:p>
        </w:tc>
      </w:tr>
      <w:tr w:rsidR="00034960" w14:paraId="0822D64F" w14:textId="77777777" w:rsidTr="00561B3C">
        <w:tc>
          <w:tcPr>
            <w:tcW w:w="8359" w:type="dxa"/>
          </w:tcPr>
          <w:p w14:paraId="4BC1883D" w14:textId="77777777" w:rsidR="00034960" w:rsidRPr="009F5FAD" w:rsidRDefault="00034960" w:rsidP="00034960">
            <w:pPr>
              <w:pStyle w:val="ListParagraph"/>
              <w:numPr>
                <w:ilvl w:val="0"/>
                <w:numId w:val="11"/>
              </w:numPr>
              <w:spacing w:after="0" w:line="240" w:lineRule="auto"/>
              <w:rPr>
                <w:rFonts w:cstheme="minorHAnsi"/>
              </w:rPr>
            </w:pPr>
            <w:r>
              <w:rPr>
                <w:rFonts w:cstheme="minorHAnsi"/>
              </w:rPr>
              <w:t>Minutes of most recent 2 – 3 Committee meetings</w:t>
            </w:r>
          </w:p>
        </w:tc>
        <w:tc>
          <w:tcPr>
            <w:tcW w:w="657" w:type="dxa"/>
          </w:tcPr>
          <w:p w14:paraId="5A9458E3" w14:textId="77777777" w:rsidR="00034960" w:rsidRDefault="00034960" w:rsidP="00561B3C">
            <w:pPr>
              <w:rPr>
                <w:rFonts w:cstheme="minorHAnsi"/>
              </w:rPr>
            </w:pPr>
          </w:p>
        </w:tc>
      </w:tr>
      <w:tr w:rsidR="00034960" w14:paraId="00925B21" w14:textId="77777777" w:rsidTr="00561B3C">
        <w:tc>
          <w:tcPr>
            <w:tcW w:w="8359" w:type="dxa"/>
          </w:tcPr>
          <w:p w14:paraId="3B844002" w14:textId="77777777" w:rsidR="00034960" w:rsidRPr="005575A7" w:rsidRDefault="00034960" w:rsidP="00034960">
            <w:pPr>
              <w:pStyle w:val="ListParagraph"/>
              <w:numPr>
                <w:ilvl w:val="0"/>
                <w:numId w:val="11"/>
              </w:numPr>
              <w:spacing w:after="0" w:line="240" w:lineRule="auto"/>
              <w:rPr>
                <w:rFonts w:cstheme="minorHAnsi"/>
              </w:rPr>
            </w:pPr>
            <w:r>
              <w:rPr>
                <w:rFonts w:cstheme="minorHAnsi"/>
              </w:rPr>
              <w:t>Position description for their role &amp; other Committee roles</w:t>
            </w:r>
          </w:p>
        </w:tc>
        <w:tc>
          <w:tcPr>
            <w:tcW w:w="657" w:type="dxa"/>
          </w:tcPr>
          <w:p w14:paraId="5B98661D" w14:textId="77777777" w:rsidR="00034960" w:rsidRDefault="00034960" w:rsidP="00561B3C">
            <w:pPr>
              <w:rPr>
                <w:rFonts w:cstheme="minorHAnsi"/>
              </w:rPr>
            </w:pPr>
          </w:p>
        </w:tc>
      </w:tr>
      <w:tr w:rsidR="00034960" w14:paraId="43DF615D" w14:textId="77777777" w:rsidTr="00561B3C">
        <w:tc>
          <w:tcPr>
            <w:tcW w:w="8359" w:type="dxa"/>
          </w:tcPr>
          <w:p w14:paraId="09BEA662" w14:textId="77777777" w:rsidR="00034960" w:rsidRPr="00B04D4B" w:rsidRDefault="00034960" w:rsidP="00034960">
            <w:pPr>
              <w:pStyle w:val="ListParagraph"/>
              <w:numPr>
                <w:ilvl w:val="0"/>
                <w:numId w:val="11"/>
              </w:numPr>
              <w:spacing w:after="0" w:line="240" w:lineRule="auto"/>
              <w:rPr>
                <w:rFonts w:cstheme="minorHAnsi"/>
              </w:rPr>
            </w:pPr>
            <w:r>
              <w:rPr>
                <w:rFonts w:cstheme="minorHAnsi"/>
              </w:rPr>
              <w:t>Committee Code of Conduct</w:t>
            </w:r>
          </w:p>
        </w:tc>
        <w:tc>
          <w:tcPr>
            <w:tcW w:w="657" w:type="dxa"/>
          </w:tcPr>
          <w:p w14:paraId="7201A337" w14:textId="77777777" w:rsidR="00034960" w:rsidRDefault="00034960" w:rsidP="00561B3C">
            <w:pPr>
              <w:rPr>
                <w:rFonts w:cstheme="minorHAnsi"/>
              </w:rPr>
            </w:pPr>
          </w:p>
        </w:tc>
      </w:tr>
      <w:tr w:rsidR="00034960" w14:paraId="03E4FEBA" w14:textId="77777777" w:rsidTr="00561B3C">
        <w:tc>
          <w:tcPr>
            <w:tcW w:w="8359" w:type="dxa"/>
          </w:tcPr>
          <w:p w14:paraId="6BA71010" w14:textId="77777777" w:rsidR="00034960" w:rsidRPr="00613FB3" w:rsidRDefault="00034960" w:rsidP="00034960">
            <w:pPr>
              <w:pStyle w:val="ListParagraph"/>
              <w:numPr>
                <w:ilvl w:val="0"/>
                <w:numId w:val="11"/>
              </w:numPr>
              <w:spacing w:after="0" w:line="240" w:lineRule="auto"/>
              <w:rPr>
                <w:rFonts w:cstheme="minorHAnsi"/>
              </w:rPr>
            </w:pPr>
            <w:r>
              <w:rPr>
                <w:rFonts w:cstheme="minorHAnsi"/>
              </w:rPr>
              <w:t>Details of fixtures / key club events, home games and activities</w:t>
            </w:r>
          </w:p>
        </w:tc>
        <w:tc>
          <w:tcPr>
            <w:tcW w:w="657" w:type="dxa"/>
          </w:tcPr>
          <w:p w14:paraId="03202981" w14:textId="77777777" w:rsidR="00034960" w:rsidRDefault="00034960" w:rsidP="00561B3C">
            <w:pPr>
              <w:rPr>
                <w:rFonts w:cstheme="minorHAnsi"/>
              </w:rPr>
            </w:pPr>
          </w:p>
        </w:tc>
      </w:tr>
      <w:tr w:rsidR="00034960" w14:paraId="7661A1A7" w14:textId="77777777" w:rsidTr="00561B3C">
        <w:tc>
          <w:tcPr>
            <w:tcW w:w="8359" w:type="dxa"/>
          </w:tcPr>
          <w:p w14:paraId="030CD648" w14:textId="77777777" w:rsidR="00034960" w:rsidRPr="003B4028" w:rsidRDefault="00034960" w:rsidP="00034960">
            <w:pPr>
              <w:pStyle w:val="ListParagraph"/>
              <w:numPr>
                <w:ilvl w:val="0"/>
                <w:numId w:val="11"/>
              </w:numPr>
              <w:spacing w:after="0" w:line="240" w:lineRule="auto"/>
              <w:rPr>
                <w:rFonts w:cstheme="minorHAnsi"/>
              </w:rPr>
            </w:pPr>
            <w:r w:rsidRPr="003B4028">
              <w:rPr>
                <w:rFonts w:cstheme="minorHAnsi"/>
              </w:rPr>
              <w:t>Details of upcoming Committee meeting</w:t>
            </w:r>
            <w:r>
              <w:rPr>
                <w:rFonts w:cstheme="minorHAnsi"/>
              </w:rPr>
              <w:t>s</w:t>
            </w:r>
          </w:p>
        </w:tc>
        <w:tc>
          <w:tcPr>
            <w:tcW w:w="657" w:type="dxa"/>
          </w:tcPr>
          <w:p w14:paraId="1E852ED0" w14:textId="77777777" w:rsidR="00034960" w:rsidRDefault="00034960" w:rsidP="00561B3C">
            <w:pPr>
              <w:rPr>
                <w:rFonts w:cstheme="minorHAnsi"/>
              </w:rPr>
            </w:pPr>
          </w:p>
        </w:tc>
      </w:tr>
      <w:tr w:rsidR="00034960" w14:paraId="194DFE9C" w14:textId="77777777" w:rsidTr="00561B3C">
        <w:tc>
          <w:tcPr>
            <w:tcW w:w="8359" w:type="dxa"/>
          </w:tcPr>
          <w:p w14:paraId="1A83878B" w14:textId="77777777" w:rsidR="00034960" w:rsidRPr="006D6667" w:rsidRDefault="00034960" w:rsidP="00561B3C">
            <w:pPr>
              <w:rPr>
                <w:rFonts w:cstheme="minorHAnsi"/>
              </w:rPr>
            </w:pPr>
            <w:r>
              <w:rPr>
                <w:rFonts w:cstheme="minorHAnsi"/>
              </w:rPr>
              <w:t>Facility check in including:</w:t>
            </w:r>
          </w:p>
        </w:tc>
        <w:tc>
          <w:tcPr>
            <w:tcW w:w="657" w:type="dxa"/>
          </w:tcPr>
          <w:p w14:paraId="42F3AD59" w14:textId="77777777" w:rsidR="00034960" w:rsidRDefault="00034960" w:rsidP="00561B3C">
            <w:pPr>
              <w:rPr>
                <w:rFonts w:cstheme="minorHAnsi"/>
              </w:rPr>
            </w:pPr>
          </w:p>
        </w:tc>
      </w:tr>
      <w:tr w:rsidR="00034960" w14:paraId="1A199CDF" w14:textId="77777777" w:rsidTr="00561B3C">
        <w:tc>
          <w:tcPr>
            <w:tcW w:w="8359" w:type="dxa"/>
          </w:tcPr>
          <w:p w14:paraId="602D60E4" w14:textId="77777777" w:rsidR="00034960" w:rsidRPr="00F97857" w:rsidRDefault="00034960" w:rsidP="00034960">
            <w:pPr>
              <w:pStyle w:val="ListParagraph"/>
              <w:numPr>
                <w:ilvl w:val="0"/>
                <w:numId w:val="12"/>
              </w:numPr>
              <w:spacing w:after="0" w:line="240" w:lineRule="auto"/>
              <w:rPr>
                <w:rFonts w:cstheme="minorHAnsi"/>
              </w:rPr>
            </w:pPr>
            <w:r>
              <w:rPr>
                <w:rFonts w:cstheme="minorHAnsi"/>
              </w:rPr>
              <w:t xml:space="preserve">Parking information </w:t>
            </w:r>
          </w:p>
        </w:tc>
        <w:tc>
          <w:tcPr>
            <w:tcW w:w="657" w:type="dxa"/>
          </w:tcPr>
          <w:p w14:paraId="47EAE9D6" w14:textId="77777777" w:rsidR="00034960" w:rsidRDefault="00034960" w:rsidP="00561B3C">
            <w:pPr>
              <w:rPr>
                <w:rFonts w:cstheme="minorHAnsi"/>
              </w:rPr>
            </w:pPr>
          </w:p>
        </w:tc>
      </w:tr>
      <w:tr w:rsidR="00034960" w14:paraId="1553D7C4" w14:textId="77777777" w:rsidTr="00561B3C">
        <w:tc>
          <w:tcPr>
            <w:tcW w:w="8359" w:type="dxa"/>
          </w:tcPr>
          <w:p w14:paraId="63A3E097" w14:textId="77777777" w:rsidR="00034960" w:rsidRPr="00F97857" w:rsidRDefault="00034960" w:rsidP="00034960">
            <w:pPr>
              <w:pStyle w:val="ListParagraph"/>
              <w:numPr>
                <w:ilvl w:val="0"/>
                <w:numId w:val="12"/>
              </w:numPr>
              <w:spacing w:after="0" w:line="240" w:lineRule="auto"/>
              <w:rPr>
                <w:rFonts w:cstheme="minorHAnsi"/>
              </w:rPr>
            </w:pPr>
            <w:r>
              <w:rPr>
                <w:rFonts w:cstheme="minorHAnsi"/>
              </w:rPr>
              <w:t xml:space="preserve">The location of toilets / change rooms </w:t>
            </w:r>
          </w:p>
        </w:tc>
        <w:tc>
          <w:tcPr>
            <w:tcW w:w="657" w:type="dxa"/>
          </w:tcPr>
          <w:p w14:paraId="20EBE8EF" w14:textId="77777777" w:rsidR="00034960" w:rsidRDefault="00034960" w:rsidP="00561B3C">
            <w:pPr>
              <w:rPr>
                <w:rFonts w:cstheme="minorHAnsi"/>
              </w:rPr>
            </w:pPr>
          </w:p>
        </w:tc>
      </w:tr>
      <w:tr w:rsidR="00034960" w14:paraId="307F5021" w14:textId="77777777" w:rsidTr="00561B3C">
        <w:tc>
          <w:tcPr>
            <w:tcW w:w="8359" w:type="dxa"/>
          </w:tcPr>
          <w:p w14:paraId="4C8943DB" w14:textId="77777777" w:rsidR="00034960" w:rsidRPr="005B53C6" w:rsidRDefault="00034960" w:rsidP="00034960">
            <w:pPr>
              <w:pStyle w:val="ListParagraph"/>
              <w:numPr>
                <w:ilvl w:val="0"/>
                <w:numId w:val="12"/>
              </w:numPr>
              <w:spacing w:after="0" w:line="240" w:lineRule="auto"/>
              <w:rPr>
                <w:rFonts w:cstheme="minorHAnsi"/>
              </w:rPr>
            </w:pPr>
            <w:r>
              <w:rPr>
                <w:rFonts w:cstheme="minorHAnsi"/>
              </w:rPr>
              <w:t>Where to secure any valuables</w:t>
            </w:r>
          </w:p>
        </w:tc>
        <w:tc>
          <w:tcPr>
            <w:tcW w:w="657" w:type="dxa"/>
          </w:tcPr>
          <w:p w14:paraId="48FD179A" w14:textId="77777777" w:rsidR="00034960" w:rsidRDefault="00034960" w:rsidP="00561B3C">
            <w:pPr>
              <w:rPr>
                <w:rFonts w:cstheme="minorHAnsi"/>
              </w:rPr>
            </w:pPr>
          </w:p>
        </w:tc>
      </w:tr>
      <w:tr w:rsidR="00034960" w14:paraId="66686365" w14:textId="77777777" w:rsidTr="00561B3C">
        <w:tc>
          <w:tcPr>
            <w:tcW w:w="8359" w:type="dxa"/>
          </w:tcPr>
          <w:p w14:paraId="1F31CC05" w14:textId="77777777" w:rsidR="00034960" w:rsidRPr="005B53C6" w:rsidRDefault="00034960" w:rsidP="00034960">
            <w:pPr>
              <w:pStyle w:val="ListParagraph"/>
              <w:numPr>
                <w:ilvl w:val="0"/>
                <w:numId w:val="12"/>
              </w:numPr>
              <w:spacing w:after="0" w:line="240" w:lineRule="auto"/>
              <w:rPr>
                <w:rFonts w:cstheme="minorHAnsi"/>
              </w:rPr>
            </w:pPr>
            <w:r w:rsidRPr="005B53C6">
              <w:rPr>
                <w:rFonts w:cstheme="minorHAnsi"/>
              </w:rPr>
              <w:t>Location of access cards / keys</w:t>
            </w:r>
          </w:p>
        </w:tc>
        <w:tc>
          <w:tcPr>
            <w:tcW w:w="657" w:type="dxa"/>
          </w:tcPr>
          <w:p w14:paraId="546CA0F9" w14:textId="77777777" w:rsidR="00034960" w:rsidRDefault="00034960" w:rsidP="00561B3C">
            <w:pPr>
              <w:rPr>
                <w:rFonts w:cstheme="minorHAnsi"/>
              </w:rPr>
            </w:pPr>
          </w:p>
        </w:tc>
      </w:tr>
      <w:tr w:rsidR="00034960" w14:paraId="6DC30302" w14:textId="77777777" w:rsidTr="00561B3C">
        <w:tc>
          <w:tcPr>
            <w:tcW w:w="8359" w:type="dxa"/>
          </w:tcPr>
          <w:p w14:paraId="4DBA0BF5" w14:textId="77777777" w:rsidR="00034960" w:rsidRDefault="00034960" w:rsidP="00561B3C">
            <w:pPr>
              <w:rPr>
                <w:rFonts w:cstheme="minorHAnsi"/>
              </w:rPr>
            </w:pPr>
            <w:r>
              <w:rPr>
                <w:rFonts w:cstheme="minorHAnsi"/>
              </w:rPr>
              <w:t xml:space="preserve">Procedures / information to provide: </w:t>
            </w:r>
          </w:p>
        </w:tc>
        <w:tc>
          <w:tcPr>
            <w:tcW w:w="657" w:type="dxa"/>
          </w:tcPr>
          <w:p w14:paraId="75698FEA" w14:textId="77777777" w:rsidR="00034960" w:rsidRDefault="00034960" w:rsidP="00561B3C">
            <w:pPr>
              <w:rPr>
                <w:rFonts w:cstheme="minorHAnsi"/>
              </w:rPr>
            </w:pPr>
          </w:p>
        </w:tc>
      </w:tr>
      <w:tr w:rsidR="00034960" w14:paraId="104CC740" w14:textId="77777777" w:rsidTr="00561B3C">
        <w:tc>
          <w:tcPr>
            <w:tcW w:w="8359" w:type="dxa"/>
          </w:tcPr>
          <w:p w14:paraId="6D575F6E" w14:textId="77777777" w:rsidR="00034960" w:rsidRPr="00E73FBC" w:rsidRDefault="00034960" w:rsidP="00034960">
            <w:pPr>
              <w:pStyle w:val="ListParagraph"/>
              <w:numPr>
                <w:ilvl w:val="0"/>
                <w:numId w:val="13"/>
              </w:numPr>
              <w:spacing w:after="0" w:line="240" w:lineRule="auto"/>
              <w:rPr>
                <w:rFonts w:cstheme="minorHAnsi"/>
              </w:rPr>
            </w:pPr>
            <w:r w:rsidRPr="00E73FBC">
              <w:rPr>
                <w:rFonts w:cstheme="minorHAnsi"/>
              </w:rPr>
              <w:t>Expense reimbursement process / forms</w:t>
            </w:r>
          </w:p>
        </w:tc>
        <w:tc>
          <w:tcPr>
            <w:tcW w:w="657" w:type="dxa"/>
          </w:tcPr>
          <w:p w14:paraId="4BF4FAF8" w14:textId="77777777" w:rsidR="00034960" w:rsidRDefault="00034960" w:rsidP="00561B3C">
            <w:pPr>
              <w:rPr>
                <w:rFonts w:cstheme="minorHAnsi"/>
              </w:rPr>
            </w:pPr>
          </w:p>
        </w:tc>
      </w:tr>
      <w:tr w:rsidR="00034960" w14:paraId="305FB99A" w14:textId="77777777" w:rsidTr="00561B3C">
        <w:tc>
          <w:tcPr>
            <w:tcW w:w="8359" w:type="dxa"/>
          </w:tcPr>
          <w:p w14:paraId="6C849CD7" w14:textId="77777777" w:rsidR="00034960" w:rsidRPr="005B53C6" w:rsidRDefault="00034960" w:rsidP="00561B3C">
            <w:pPr>
              <w:rPr>
                <w:rFonts w:cstheme="minorHAnsi"/>
              </w:rPr>
            </w:pPr>
            <w:r>
              <w:rPr>
                <w:rFonts w:cstheme="minorHAnsi"/>
              </w:rPr>
              <w:t>Where to go for help or further questions. In person or by phone</w:t>
            </w:r>
          </w:p>
        </w:tc>
        <w:tc>
          <w:tcPr>
            <w:tcW w:w="657" w:type="dxa"/>
          </w:tcPr>
          <w:p w14:paraId="3681E5F5" w14:textId="77777777" w:rsidR="00034960" w:rsidRDefault="00034960" w:rsidP="00561B3C">
            <w:pPr>
              <w:rPr>
                <w:rFonts w:cstheme="minorHAnsi"/>
              </w:rPr>
            </w:pPr>
          </w:p>
        </w:tc>
      </w:tr>
      <w:tr w:rsidR="00034960" w14:paraId="28790F11" w14:textId="77777777" w:rsidTr="00561B3C">
        <w:tc>
          <w:tcPr>
            <w:tcW w:w="8359" w:type="dxa"/>
          </w:tcPr>
          <w:p w14:paraId="63601B5D" w14:textId="77777777" w:rsidR="00034960" w:rsidRDefault="00034960" w:rsidP="00561B3C">
            <w:pPr>
              <w:rPr>
                <w:rFonts w:cstheme="minorHAnsi"/>
              </w:rPr>
            </w:pPr>
            <w:r>
              <w:rPr>
                <w:rFonts w:cstheme="minorHAnsi"/>
              </w:rPr>
              <w:t>Other</w:t>
            </w:r>
          </w:p>
          <w:p w14:paraId="7906B77E" w14:textId="77777777" w:rsidR="00034960" w:rsidRDefault="00034960" w:rsidP="00561B3C">
            <w:pPr>
              <w:rPr>
                <w:rFonts w:cstheme="minorHAnsi"/>
              </w:rPr>
            </w:pPr>
          </w:p>
          <w:p w14:paraId="11BA4E85" w14:textId="77777777" w:rsidR="00034960" w:rsidRDefault="00034960" w:rsidP="00561B3C">
            <w:pPr>
              <w:rPr>
                <w:rFonts w:cstheme="minorHAnsi"/>
              </w:rPr>
            </w:pPr>
          </w:p>
          <w:p w14:paraId="3362ED9A" w14:textId="77777777" w:rsidR="00034960" w:rsidRDefault="00034960" w:rsidP="00561B3C">
            <w:pPr>
              <w:rPr>
                <w:rFonts w:cstheme="minorHAnsi"/>
              </w:rPr>
            </w:pPr>
          </w:p>
          <w:p w14:paraId="75420A01" w14:textId="77777777" w:rsidR="00034960" w:rsidRDefault="00034960" w:rsidP="00561B3C">
            <w:pPr>
              <w:rPr>
                <w:rFonts w:cstheme="minorHAnsi"/>
              </w:rPr>
            </w:pPr>
          </w:p>
        </w:tc>
        <w:tc>
          <w:tcPr>
            <w:tcW w:w="657" w:type="dxa"/>
          </w:tcPr>
          <w:p w14:paraId="0186B922" w14:textId="77777777" w:rsidR="00034960" w:rsidRDefault="00034960" w:rsidP="00561B3C">
            <w:pPr>
              <w:rPr>
                <w:rFonts w:cstheme="minorHAnsi"/>
              </w:rPr>
            </w:pPr>
          </w:p>
        </w:tc>
      </w:tr>
    </w:tbl>
    <w:p w14:paraId="4743BE1E" w14:textId="77777777" w:rsidR="00034960" w:rsidRDefault="00034960" w:rsidP="00034960">
      <w:pPr>
        <w:rPr>
          <w:rFonts w:cstheme="minorHAnsi"/>
        </w:rPr>
      </w:pPr>
    </w:p>
    <w:p w14:paraId="07CBEF36" w14:textId="77777777" w:rsidR="00143FF7" w:rsidRDefault="00143FF7" w:rsidP="00CE7714">
      <w:pPr>
        <w:pStyle w:val="Gillianstandard"/>
        <w:jc w:val="both"/>
        <w:rPr>
          <w:rFonts w:asciiTheme="minorHAnsi" w:hAnsiTheme="minorHAnsi" w:cstheme="minorHAnsi"/>
          <w:b/>
          <w:bCs/>
          <w:color w:val="1F3864" w:themeColor="accent1" w:themeShade="80"/>
        </w:rPr>
      </w:pPr>
    </w:p>
    <w:sectPr w:rsidR="00143FF7" w:rsidSect="00165AAF">
      <w:headerReference w:type="default" r:id="rId10"/>
      <w:footerReference w:type="default" r:id="rId11"/>
      <w:headerReference w:type="first" r:id="rId12"/>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99A7" w14:textId="77777777" w:rsidR="002F3366" w:rsidRDefault="002F3366" w:rsidP="00165AAF">
      <w:r>
        <w:separator/>
      </w:r>
    </w:p>
  </w:endnote>
  <w:endnote w:type="continuationSeparator" w:id="0">
    <w:p w14:paraId="45B34624" w14:textId="77777777" w:rsidR="002F3366" w:rsidRDefault="002F3366"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A30F" w14:textId="77777777" w:rsidR="002F3366" w:rsidRDefault="002F3366" w:rsidP="00165AAF">
      <w:r>
        <w:separator/>
      </w:r>
    </w:p>
  </w:footnote>
  <w:footnote w:type="continuationSeparator" w:id="0">
    <w:p w14:paraId="46324C5C" w14:textId="77777777" w:rsidR="002F3366" w:rsidRDefault="002F3366"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1699F"/>
    <w:multiLevelType w:val="hybridMultilevel"/>
    <w:tmpl w:val="59F2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095773"/>
    <w:multiLevelType w:val="hybridMultilevel"/>
    <w:tmpl w:val="3DCE5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A3742E"/>
    <w:multiLevelType w:val="hybridMultilevel"/>
    <w:tmpl w:val="DE3E8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DB4333"/>
    <w:multiLevelType w:val="hybridMultilevel"/>
    <w:tmpl w:val="84AE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747486"/>
    <w:multiLevelType w:val="hybridMultilevel"/>
    <w:tmpl w:val="49CC9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F92F60"/>
    <w:multiLevelType w:val="hybridMultilevel"/>
    <w:tmpl w:val="CCBAB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875197"/>
    <w:multiLevelType w:val="hybridMultilevel"/>
    <w:tmpl w:val="195E7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11"/>
  </w:num>
  <w:num w:numId="2" w16cid:durableId="270668913">
    <w:abstractNumId w:val="0"/>
  </w:num>
  <w:num w:numId="3" w16cid:durableId="1927572221">
    <w:abstractNumId w:val="1"/>
  </w:num>
  <w:num w:numId="4" w16cid:durableId="779303649">
    <w:abstractNumId w:val="3"/>
  </w:num>
  <w:num w:numId="5" w16cid:durableId="479542156">
    <w:abstractNumId w:val="9"/>
  </w:num>
  <w:num w:numId="6" w16cid:durableId="655453743">
    <w:abstractNumId w:val="6"/>
  </w:num>
  <w:num w:numId="7" w16cid:durableId="1545479298">
    <w:abstractNumId w:val="10"/>
  </w:num>
  <w:num w:numId="8" w16cid:durableId="1284995277">
    <w:abstractNumId w:val="8"/>
  </w:num>
  <w:num w:numId="9" w16cid:durableId="1834374928">
    <w:abstractNumId w:val="7"/>
  </w:num>
  <w:num w:numId="10" w16cid:durableId="1528787349">
    <w:abstractNumId w:val="5"/>
  </w:num>
  <w:num w:numId="11" w16cid:durableId="630402868">
    <w:abstractNumId w:val="12"/>
  </w:num>
  <w:num w:numId="12" w16cid:durableId="376011084">
    <w:abstractNumId w:val="2"/>
  </w:num>
  <w:num w:numId="13" w16cid:durableId="648823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34960"/>
    <w:rsid w:val="00086CA3"/>
    <w:rsid w:val="00096A09"/>
    <w:rsid w:val="00143FF7"/>
    <w:rsid w:val="00165AAF"/>
    <w:rsid w:val="001C2782"/>
    <w:rsid w:val="001E3E65"/>
    <w:rsid w:val="00245781"/>
    <w:rsid w:val="00246125"/>
    <w:rsid w:val="002F3366"/>
    <w:rsid w:val="003558D6"/>
    <w:rsid w:val="003A565C"/>
    <w:rsid w:val="00404C72"/>
    <w:rsid w:val="00524345"/>
    <w:rsid w:val="00531A84"/>
    <w:rsid w:val="00535A41"/>
    <w:rsid w:val="005D7E3E"/>
    <w:rsid w:val="006265A6"/>
    <w:rsid w:val="006C7A23"/>
    <w:rsid w:val="00710C76"/>
    <w:rsid w:val="00732803"/>
    <w:rsid w:val="007A232A"/>
    <w:rsid w:val="007C2427"/>
    <w:rsid w:val="00817369"/>
    <w:rsid w:val="00827CD9"/>
    <w:rsid w:val="008770D5"/>
    <w:rsid w:val="009C6AA2"/>
    <w:rsid w:val="00A43662"/>
    <w:rsid w:val="00A813E6"/>
    <w:rsid w:val="00B35EEA"/>
    <w:rsid w:val="00B80EF9"/>
    <w:rsid w:val="00BF1B70"/>
    <w:rsid w:val="00BF2FEE"/>
    <w:rsid w:val="00C86C6E"/>
    <w:rsid w:val="00C9252D"/>
    <w:rsid w:val="00CE7714"/>
    <w:rsid w:val="00D31B44"/>
    <w:rsid w:val="00E015EE"/>
    <w:rsid w:val="00EC6E37"/>
    <w:rsid w:val="00F37B4F"/>
    <w:rsid w:val="00FB34EE"/>
    <w:rsid w:val="00FE5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 w:type="paragraph" w:styleId="ListParagraph">
    <w:name w:val="List Paragraph"/>
    <w:basedOn w:val="Normal"/>
    <w:uiPriority w:val="34"/>
    <w:qFormat/>
    <w:rsid w:val="00710C76"/>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5</cp:revision>
  <cp:lastPrinted>2022-12-04T23:26:00Z</cp:lastPrinted>
  <dcterms:created xsi:type="dcterms:W3CDTF">2022-12-05T02:42:00Z</dcterms:created>
  <dcterms:modified xsi:type="dcterms:W3CDTF">2022-12-05T02:43:00Z</dcterms:modified>
</cp:coreProperties>
</file>